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6" w:rsidRDefault="000C46D6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A0B09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0C382B" w:rsidRPr="000C382B" w:rsidRDefault="000C382B" w:rsidP="000C382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382B">
        <w:rPr>
          <w:rFonts w:ascii="Times New Roman" w:hAnsi="Times New Roman"/>
          <w:b/>
          <w:bCs/>
          <w:sz w:val="28"/>
          <w:szCs w:val="28"/>
          <w:lang w:val="ru-RU"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0C382B" w:rsidRDefault="000C382B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A0B09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A0B09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A0B09" w:rsidRPr="000C46D6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7C53C4" w:rsidRPr="007C53C4" w:rsidRDefault="007C53C4" w:rsidP="007C53C4">
      <w:pPr>
        <w:spacing w:after="0" w:line="180" w:lineRule="atLeast"/>
        <w:jc w:val="right"/>
        <w:rPr>
          <w:rFonts w:ascii="Times New Roman" w:eastAsia="Calibri" w:hAnsi="Times New Roman"/>
          <w:sz w:val="24"/>
          <w:szCs w:val="24"/>
          <w:lang w:val="ru-RU"/>
        </w:rPr>
      </w:pPr>
      <w:r w:rsidRPr="007C53C4">
        <w:rPr>
          <w:rFonts w:ascii="Times New Roman" w:eastAsia="Calibri" w:hAnsi="Times New Roman"/>
          <w:b/>
          <w:sz w:val="24"/>
          <w:szCs w:val="24"/>
          <w:lang w:val="ru-RU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ЧОУ ДПО «УЦ «ВИКИ»                                                                                                                                                                                                                    ___________________ В.С. </w:t>
      </w:r>
      <w:proofErr w:type="spellStart"/>
      <w:r w:rsidRPr="007C53C4">
        <w:rPr>
          <w:rFonts w:ascii="Times New Roman" w:eastAsia="Calibri" w:hAnsi="Times New Roman"/>
          <w:b/>
          <w:sz w:val="24"/>
          <w:szCs w:val="24"/>
          <w:lang w:val="ru-RU"/>
        </w:rPr>
        <w:t>Популиди</w:t>
      </w:r>
      <w:proofErr w:type="spellEnd"/>
      <w:r w:rsidRPr="007C53C4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«19» января 2016г.</w:t>
      </w:r>
    </w:p>
    <w:p w:rsidR="000C46D6" w:rsidRPr="000C46D6" w:rsidRDefault="000C46D6" w:rsidP="007C53C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46D6" w:rsidRPr="000C46D6" w:rsidRDefault="000C46D6" w:rsidP="000C46D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0C46D6" w:rsidRPr="000C46D6" w:rsidRDefault="000C46D6" w:rsidP="000C382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382B" w:rsidRPr="000C382B" w:rsidRDefault="000C382B" w:rsidP="000C38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C382B">
        <w:rPr>
          <w:rFonts w:ascii="Times New Roman" w:hAnsi="Times New Roman"/>
          <w:sz w:val="24"/>
          <w:szCs w:val="24"/>
          <w:lang w:val="ru-RU"/>
        </w:rPr>
        <w:t>Принят</w:t>
      </w:r>
      <w:proofErr w:type="gramEnd"/>
      <w:r w:rsidRPr="000C382B">
        <w:rPr>
          <w:rFonts w:ascii="Times New Roman" w:hAnsi="Times New Roman"/>
          <w:sz w:val="24"/>
          <w:szCs w:val="24"/>
          <w:lang w:val="ru-RU"/>
        </w:rPr>
        <w:t xml:space="preserve"> педагогическим советом</w:t>
      </w:r>
    </w:p>
    <w:p w:rsidR="000C382B" w:rsidRPr="000C382B" w:rsidRDefault="000C382B" w:rsidP="000C38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0C382B">
        <w:rPr>
          <w:rFonts w:ascii="Times New Roman" w:hAnsi="Times New Roman"/>
          <w:sz w:val="24"/>
          <w:szCs w:val="24"/>
          <w:lang w:val="ru-RU"/>
        </w:rPr>
        <w:t>ЧОУ ДПО «УЦ «ВИКИ»</w:t>
      </w:r>
    </w:p>
    <w:p w:rsidR="000C382B" w:rsidRPr="00666D58" w:rsidRDefault="000C382B" w:rsidP="000C38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Протокол</w:t>
      </w:r>
      <w:proofErr w:type="spellEnd"/>
      <w:r>
        <w:rPr>
          <w:rFonts w:ascii="Times New Roman" w:hAnsi="Times New Roman"/>
          <w:sz w:val="24"/>
          <w:szCs w:val="24"/>
        </w:rPr>
        <w:t xml:space="preserve"> № </w:t>
      </w:r>
      <w:r w:rsidRPr="00666D58">
        <w:rPr>
          <w:rFonts w:ascii="Times New Roman" w:hAnsi="Times New Roman"/>
          <w:sz w:val="24"/>
          <w:szCs w:val="24"/>
        </w:rPr>
        <w:t>3</w:t>
      </w:r>
    </w:p>
    <w:p w:rsidR="000C382B" w:rsidRPr="00666D58" w:rsidRDefault="000C382B" w:rsidP="000C382B">
      <w:pPr>
        <w:spacing w:after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 18</w:t>
      </w:r>
      <w:proofErr w:type="gramStart"/>
      <w:r w:rsidRPr="00666D58">
        <w:rPr>
          <w:rFonts w:ascii="Times New Roman" w:hAnsi="Times New Roman"/>
          <w:bCs/>
        </w:rPr>
        <w:t xml:space="preserve">»  </w:t>
      </w:r>
      <w:proofErr w:type="spellStart"/>
      <w:r>
        <w:rPr>
          <w:rFonts w:ascii="Times New Roman" w:hAnsi="Times New Roman"/>
          <w:bCs/>
        </w:rPr>
        <w:t>января</w:t>
      </w:r>
      <w:proofErr w:type="spellEnd"/>
      <w:proofErr w:type="gramEnd"/>
      <w:r>
        <w:rPr>
          <w:rFonts w:ascii="Times New Roman" w:hAnsi="Times New Roman"/>
          <w:bCs/>
        </w:rPr>
        <w:t xml:space="preserve"> 2016 </w:t>
      </w:r>
      <w:r w:rsidRPr="00666D58">
        <w:rPr>
          <w:rFonts w:ascii="Times New Roman" w:hAnsi="Times New Roman"/>
          <w:bCs/>
        </w:rPr>
        <w:t>г</w:t>
      </w:r>
      <w:r>
        <w:rPr>
          <w:rFonts w:ascii="Times New Roman" w:hAnsi="Times New Roman"/>
          <w:bCs/>
        </w:rPr>
        <w:t>.</w:t>
      </w:r>
    </w:p>
    <w:p w:rsidR="000C46D6" w:rsidRPr="000C46D6" w:rsidRDefault="000C46D6" w:rsidP="000C46D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46D6" w:rsidRPr="00D77615" w:rsidRDefault="000C46D6" w:rsidP="000C46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0C46D6" w:rsidRPr="00D77615" w:rsidRDefault="000C46D6" w:rsidP="007C53C4">
      <w:pPr>
        <w:spacing w:after="0"/>
        <w:jc w:val="right"/>
        <w:rPr>
          <w:rFonts w:ascii="Times New Roman" w:hAnsi="Times New Roman"/>
          <w:bCs/>
          <w:lang w:val="ru-RU"/>
        </w:rPr>
      </w:pPr>
      <w:r w:rsidRPr="00D7761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</w:p>
    <w:p w:rsidR="000C46D6" w:rsidRPr="00D77615" w:rsidRDefault="000C46D6" w:rsidP="000C46D6">
      <w:pPr>
        <w:spacing w:after="0" w:line="240" w:lineRule="auto"/>
        <w:jc w:val="right"/>
        <w:rPr>
          <w:rFonts w:ascii="Times New Roman" w:hAnsi="Times New Roman"/>
          <w:b/>
          <w:bCs/>
          <w:lang w:val="ru-RU"/>
        </w:rPr>
      </w:pPr>
    </w:p>
    <w:p w:rsidR="005A0B09" w:rsidRDefault="005A0B09" w:rsidP="000C46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46D6" w:rsidRPr="000C382B" w:rsidRDefault="000C46D6" w:rsidP="000C38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lang w:val="ru-RU"/>
        </w:rPr>
      </w:pPr>
    </w:p>
    <w:p w:rsidR="000C46D6" w:rsidRPr="00D77615" w:rsidRDefault="000C46D6" w:rsidP="000C4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C53C4" w:rsidRPr="007C53C4" w:rsidRDefault="007C53C4" w:rsidP="007C53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7C53C4">
        <w:rPr>
          <w:rFonts w:ascii="Times New Roman" w:hAnsi="Times New Roman"/>
          <w:b/>
          <w:bCs/>
          <w:sz w:val="40"/>
          <w:szCs w:val="40"/>
          <w:lang w:val="ru-RU"/>
        </w:rPr>
        <w:t>ПОЛОЖЕНИЕ</w:t>
      </w:r>
    </w:p>
    <w:p w:rsidR="000C46D6" w:rsidRPr="007C53C4" w:rsidRDefault="000C46D6" w:rsidP="007C53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sz w:val="40"/>
          <w:szCs w:val="40"/>
          <w:lang w:val="ru-RU"/>
        </w:rPr>
      </w:pPr>
      <w:r w:rsidRPr="007C53C4">
        <w:rPr>
          <w:rFonts w:ascii="Times New Roman" w:hAnsi="Times New Roman"/>
          <w:bCs/>
          <w:sz w:val="40"/>
          <w:szCs w:val="40"/>
          <w:lang w:val="ru-RU"/>
        </w:rPr>
        <w:t>о</w:t>
      </w:r>
      <w:r w:rsidR="007C53C4" w:rsidRPr="007C53C4">
        <w:rPr>
          <w:rFonts w:ascii="Times New Roman" w:hAnsi="Times New Roman"/>
          <w:bCs/>
          <w:sz w:val="40"/>
          <w:szCs w:val="40"/>
          <w:lang w:val="ru-RU"/>
        </w:rPr>
        <w:t>б</w:t>
      </w:r>
      <w:r w:rsidRPr="007C53C4">
        <w:rPr>
          <w:rFonts w:ascii="Times New Roman" w:hAnsi="Times New Roman"/>
          <w:bCs/>
          <w:sz w:val="40"/>
          <w:szCs w:val="40"/>
          <w:lang w:val="ru-RU"/>
        </w:rPr>
        <w:t xml:space="preserve"> организации  учебного процесса</w:t>
      </w:r>
    </w:p>
    <w:p w:rsidR="000C46D6" w:rsidRPr="007C53C4" w:rsidRDefault="000C46D6" w:rsidP="007C53C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0C46D6" w:rsidRPr="007C53C4" w:rsidRDefault="007C53C4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  <w:lang w:val="ru-RU"/>
        </w:rPr>
      </w:pPr>
      <w:r w:rsidRPr="007C53C4">
        <w:rPr>
          <w:rFonts w:ascii="Times New Roman" w:hAnsi="Times New Roman"/>
          <w:bCs/>
          <w:sz w:val="40"/>
          <w:szCs w:val="40"/>
          <w:lang w:val="ru-RU"/>
        </w:rPr>
        <w:t>ЧОУ ДПО «УЦ «ВИКИ»</w:t>
      </w: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7C53C4" w:rsidRDefault="007C53C4" w:rsidP="000C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FD09C0" w:rsidRDefault="00FD09C0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9C0" w:rsidRDefault="00FD09C0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9C0" w:rsidRDefault="00FD09C0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9C0" w:rsidRDefault="007C53C4" w:rsidP="00F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C53C4">
        <w:rPr>
          <w:rFonts w:ascii="Times New Roman" w:hAnsi="Times New Roman"/>
          <w:b/>
          <w:bCs/>
          <w:sz w:val="24"/>
          <w:szCs w:val="24"/>
          <w:lang w:val="ru-RU"/>
        </w:rPr>
        <w:t>г. Новороссийск 2016 г.</w:t>
      </w:r>
      <w:r>
        <w:rPr>
          <w:rFonts w:ascii="Times New Roman" w:hAnsi="Times New Roman"/>
          <w:b/>
          <w:bCs/>
          <w:sz w:val="36"/>
          <w:szCs w:val="18"/>
          <w:lang w:val="ru-RU"/>
        </w:rPr>
        <w:t xml:space="preserve">                             </w:t>
      </w:r>
    </w:p>
    <w:p w:rsidR="00FD09C0" w:rsidRPr="00FD09C0" w:rsidRDefault="007C53C4" w:rsidP="00F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6"/>
          <w:szCs w:val="18"/>
          <w:lang w:val="ru-RU"/>
        </w:rPr>
        <w:lastRenderedPageBreak/>
        <w:t xml:space="preserve">         </w:t>
      </w:r>
      <w:r w:rsidR="00FD09C0">
        <w:rPr>
          <w:rFonts w:ascii="Times New Roman" w:hAnsi="Times New Roman"/>
          <w:b/>
          <w:bCs/>
          <w:sz w:val="36"/>
          <w:szCs w:val="18"/>
          <w:lang w:val="ru-RU"/>
        </w:rPr>
        <w:t xml:space="preserve">                     </w:t>
      </w:r>
      <w:r>
        <w:rPr>
          <w:rFonts w:ascii="Times New Roman" w:hAnsi="Times New Roman"/>
          <w:b/>
          <w:bCs/>
          <w:sz w:val="36"/>
          <w:szCs w:val="18"/>
          <w:lang w:val="ru-RU"/>
        </w:rPr>
        <w:t xml:space="preserve">  </w:t>
      </w:r>
    </w:p>
    <w:p w:rsidR="00FD09C0" w:rsidRDefault="00FD09C0" w:rsidP="00FD09C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1. Общие положения</w:t>
      </w:r>
    </w:p>
    <w:p w:rsidR="007C53C4" w:rsidRDefault="007C53C4" w:rsidP="000C46D6">
      <w:pPr>
        <w:widowControl w:val="0"/>
        <w:suppressAutoHyphens/>
        <w:overflowPunct w:val="0"/>
        <w:autoSpaceDE w:val="0"/>
        <w:spacing w:after="0" w:line="230" w:lineRule="auto"/>
        <w:ind w:firstLine="749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0C46D6">
      <w:pPr>
        <w:widowControl w:val="0"/>
        <w:suppressAutoHyphens/>
        <w:overflowPunct w:val="0"/>
        <w:autoSpaceDE w:val="0"/>
        <w:spacing w:after="0" w:line="230" w:lineRule="auto"/>
        <w:ind w:firstLine="749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Настоящее Положение регулирует порядок орг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анизации учебного процесса в НОЧУ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ДПО «Форсаж»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, именуемом далее – автошкола, в соответствии с 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Российской Федерации, Уставом Автошколы, и другими локальными актами Автошколы.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0C46D6">
      <w:pPr>
        <w:widowControl w:val="0"/>
        <w:suppressAutoHyphens/>
        <w:overflowPunct w:val="0"/>
        <w:autoSpaceDE w:val="0"/>
        <w:spacing w:after="0" w:line="225" w:lineRule="auto"/>
        <w:ind w:firstLine="809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Под учебным процессом понимается целенаправленная деятельность руководителей автошколы, педагогического коллектива, обеспечивающая подготовку учащихся по программе подготовки водителей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транспортных средств категорий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«В»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28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pStyle w:val="a3"/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83" w:lineRule="exact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Организация учебного процесса</w:t>
      </w:r>
      <w:r w:rsidR="007C53C4"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</w:t>
      </w:r>
    </w:p>
    <w:p w:rsidR="000C46D6" w:rsidRPr="007C53C4" w:rsidRDefault="000C46D6" w:rsidP="00FD09C0">
      <w:pPr>
        <w:widowControl w:val="0"/>
        <w:suppressAutoHyphens/>
        <w:autoSpaceDE w:val="0"/>
        <w:spacing w:after="0" w:line="271" w:lineRule="exact"/>
        <w:ind w:firstLine="504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</w:p>
    <w:p w:rsidR="000C46D6" w:rsidRPr="007C53C4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Подготовка водителей ТС осуществляется в очной дневной (вечерней) формах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обучения. </w:t>
      </w:r>
    </w:p>
    <w:p w:rsidR="000C46D6" w:rsidRPr="007C53C4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34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Учебные группы по подготовке (переподготовке) водителей комплектуются численностью не более 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2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0 человек.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5" w:lineRule="auto"/>
        <w:ind w:right="46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программ, утверждѐнных министерством образования и науки Российской Федерации нормативных актов.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30" w:lineRule="auto"/>
        <w:ind w:right="300"/>
        <w:rPr>
          <w:rFonts w:ascii="Times New Roman" w:hAnsi="Times New Roman"/>
          <w:kern w:val="1"/>
          <w:sz w:val="23"/>
          <w:szCs w:val="23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Сроки 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1" w:lineRule="exact"/>
        <w:rPr>
          <w:rFonts w:ascii="Times New Roman" w:hAnsi="Times New Roman"/>
          <w:kern w:val="1"/>
          <w:sz w:val="23"/>
          <w:szCs w:val="23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0" w:lineRule="auto"/>
        <w:ind w:right="5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Учебная нагрузка при организации занятий в форме очного дневного или вечернего обучения не должна превышать 6 часов в день и 36 часов в неделю. Режим обучения может быть ежедневным и от 2 до 5 дней в неделю.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6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В течение дня с одним обучаемым по вождению автомобиля разрешается отрабатывать на учебном автомобиле не более двух часов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58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Занятия в автошколе проводятся на основании расписаний теоретических занятий и графиков учебного вождения.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13" w:lineRule="auto"/>
        <w:ind w:right="90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Основными формами обучения являются теоретические, лабораторно-практические, практические и контрольные занятия.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7C53C4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8" w:lineRule="auto"/>
        <w:ind w:right="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лабораторно-практических занятий в течение 90 минут без перерыва.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Перерыв не менее 10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-15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минут. </w:t>
      </w:r>
    </w:p>
    <w:p w:rsidR="000C46D6" w:rsidRPr="007C53C4" w:rsidRDefault="000C46D6" w:rsidP="000C46D6">
      <w:pPr>
        <w:widowControl w:val="0"/>
        <w:suppressAutoHyphens/>
        <w:autoSpaceDE w:val="0"/>
        <w:spacing w:after="0" w:line="6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Режим теоретических занятий устанавливается следующий для очной дневной 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формы обучения: начало занятий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0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8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.00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, окончание занятий 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13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.0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0;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очная вечерняя 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форма обучения начало занятий 17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.00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, окончание занятий 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21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0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0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30" w:lineRule="auto"/>
        <w:ind w:right="4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Теоретические занятия проводятся преподавателем, практические занятия по вождению автомобиля проводятся мастером производственного обучения вождению индивидуально с каждым обучаемым. Практические занятия по оказанию первой помощи пострадавшим в дорожно-транспортном происшествии проводятся бригадным способом после изучения соответствующего теоретического материала по одной или нескольким темам. </w:t>
      </w:r>
    </w:p>
    <w:p w:rsidR="007C53C4" w:rsidRDefault="007C53C4" w:rsidP="007C53C4">
      <w:pPr>
        <w:suppressAutoHyphens/>
        <w:overflowPunct w:val="0"/>
        <w:autoSpaceDE w:val="0"/>
        <w:spacing w:after="0" w:line="220" w:lineRule="auto"/>
        <w:ind w:right="30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7C53C4" w:rsidRDefault="000C46D6" w:rsidP="007C53C4">
      <w:pPr>
        <w:suppressAutoHyphens/>
        <w:overflowPunct w:val="0"/>
        <w:autoSpaceDE w:val="0"/>
        <w:spacing w:after="0" w:line="220" w:lineRule="auto"/>
        <w:ind w:right="300"/>
        <w:rPr>
          <w:lang w:val="ru-RU"/>
        </w:rPr>
      </w:pPr>
      <w:r w:rsidRPr="007C53C4">
        <w:rPr>
          <w:kern w:val="1"/>
          <w:sz w:val="24"/>
          <w:szCs w:val="24"/>
          <w:lang w:val="ru-RU" w:eastAsia="hi-IN" w:bidi="hi-IN"/>
        </w:rPr>
        <w:t xml:space="preserve">2.12.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Теоретические и практические занятия проводятся в специально</w:t>
      </w:r>
      <w:r w:rsidRPr="007C53C4">
        <w:rPr>
          <w:kern w:val="1"/>
          <w:sz w:val="24"/>
          <w:szCs w:val="24"/>
          <w:lang w:val="ru-RU" w:eastAsia="hi-IN" w:bidi="hi-IN"/>
        </w:rPr>
        <w:t xml:space="preserve">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оборудованных классах </w:t>
      </w:r>
      <w:r w:rsidRPr="007C53C4">
        <w:rPr>
          <w:kern w:val="1"/>
          <w:sz w:val="24"/>
          <w:szCs w:val="24"/>
          <w:lang w:val="ru-RU" w:eastAsia="hi-IN" w:bidi="hi-IN"/>
        </w:rPr>
        <w:t>(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кабинетах</w:t>
      </w:r>
      <w:r w:rsidRPr="007C53C4">
        <w:rPr>
          <w:kern w:val="1"/>
          <w:sz w:val="24"/>
          <w:szCs w:val="24"/>
          <w:lang w:val="ru-RU" w:eastAsia="hi-IN" w:bidi="hi-IN"/>
        </w:rPr>
        <w:t>)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составе учебной группы с целью изучения нового материала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lang w:val="ru-RU"/>
        </w:rPr>
      </w:pPr>
    </w:p>
    <w:p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40"/>
        <w:rPr>
          <w:lang w:val="ru-RU"/>
        </w:rPr>
      </w:pPr>
      <w:r w:rsidRPr="007C53C4">
        <w:rPr>
          <w:kern w:val="1"/>
          <w:sz w:val="24"/>
          <w:szCs w:val="24"/>
          <w:lang w:val="ru-RU" w:eastAsia="hi-IN" w:bidi="hi-IN"/>
        </w:rPr>
        <w:t xml:space="preserve">2.13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Практические занятия могут проводиться фронтальным</w:t>
      </w:r>
      <w:r w:rsidRPr="007C53C4">
        <w:rPr>
          <w:kern w:val="1"/>
          <w:sz w:val="24"/>
          <w:szCs w:val="24"/>
          <w:lang w:val="ru-RU" w:eastAsia="hi-IN" w:bidi="hi-IN"/>
        </w:rPr>
        <w:t xml:space="preserve">,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индивидуальным или</w:t>
      </w:r>
      <w:r w:rsidRPr="007C53C4">
        <w:rPr>
          <w:kern w:val="1"/>
          <w:sz w:val="24"/>
          <w:szCs w:val="24"/>
          <w:lang w:val="ru-RU" w:eastAsia="hi-IN" w:bidi="hi-IN"/>
        </w:rPr>
        <w:t xml:space="preserve">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комбинированным методами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80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При фронтальном методе все обучающиеся учебной группы одновременно выполняют одни и те же работы на одинаковой материальной части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0C46D6" w:rsidRPr="007C53C4" w:rsidRDefault="000C46D6" w:rsidP="007C53C4">
      <w:pPr>
        <w:suppressAutoHyphens/>
        <w:overflowPunct w:val="0"/>
        <w:autoSpaceDE w:val="0"/>
        <w:spacing w:after="0" w:line="220" w:lineRule="auto"/>
        <w:ind w:right="22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При индивидуальном методе каждая бригада выполняет работы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отличную от той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которая выполняется в то же время другими бригадами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же одинаковую с ними работу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но на других образцах материальной части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lang w:val="ru-RU"/>
        </w:rPr>
      </w:pPr>
    </w:p>
    <w:p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60"/>
        <w:rPr>
          <w:lang w:val="ru-RU"/>
        </w:rPr>
      </w:pPr>
      <w:proofErr w:type="gramStart"/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lastRenderedPageBreak/>
        <w:t>Комбинированный метод представляет собой различные сочетания фронтального и индивидуального методов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  <w:proofErr w:type="gramEnd"/>
    </w:p>
    <w:p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4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Выбор методов проведения практических занятий определяется целями занятия и возможностями учебного оборудования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13" w:lineRule="auto"/>
        <w:ind w:right="300"/>
        <w:jc w:val="both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Занятия по практическому вождению проводятся индивидуально с каждым обучаемым на автодромах и учебных маршрутах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согласованных с органами ГИБДД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500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 практическому вождению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связанному с выездом на дороги общего пользования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допускаются лица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имеющие достаточные навыки первоначального управления транспортным средством </w:t>
      </w:r>
      <w:r w:rsidRPr="000C46D6">
        <w:rPr>
          <w:kern w:val="1"/>
          <w:sz w:val="24"/>
          <w:szCs w:val="24"/>
          <w:lang w:val="ru-RU" w:eastAsia="hi-IN" w:bidi="hi-IN"/>
        </w:rPr>
        <w:t>(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 автодроме</w:t>
      </w:r>
      <w:r w:rsidRPr="000C46D6">
        <w:rPr>
          <w:kern w:val="1"/>
          <w:sz w:val="24"/>
          <w:szCs w:val="24"/>
          <w:lang w:val="ru-RU" w:eastAsia="hi-IN" w:bidi="hi-IN"/>
        </w:rPr>
        <w:t>)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прошедшие соответствующую проверку знаний Правил дорожного движения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0" w:lineRule="auto"/>
        <w:ind w:right="220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 случае</w:t>
      </w:r>
      <w:proofErr w:type="gramStart"/>
      <w:r w:rsidRPr="000C46D6">
        <w:rPr>
          <w:kern w:val="1"/>
          <w:sz w:val="24"/>
          <w:szCs w:val="24"/>
          <w:lang w:val="ru-RU" w:eastAsia="hi-IN" w:bidi="hi-IN"/>
        </w:rPr>
        <w:t>,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ему назначается дополнительное обучение после соответствующей дополнительной оплаты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30" w:lineRule="auto"/>
        <w:ind w:right="640"/>
        <w:rPr>
          <w:kern w:val="1"/>
          <w:sz w:val="23"/>
          <w:szCs w:val="23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>Автошкола имеет право уведомить обучающегося о нецелесообразности дальнейшего обучения вследствие его индивидуальных особенностей</w:t>
      </w:r>
      <w:r w:rsidRPr="000C46D6">
        <w:rPr>
          <w:kern w:val="1"/>
          <w:sz w:val="23"/>
          <w:szCs w:val="23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 делающих невозможным или педагогически нецелесообразным дальнейшее обучение</w:t>
      </w:r>
      <w:r w:rsidRPr="000C46D6">
        <w:rPr>
          <w:kern w:val="1"/>
          <w:sz w:val="23"/>
          <w:szCs w:val="23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61" w:lineRule="exact"/>
        <w:rPr>
          <w:kern w:val="1"/>
          <w:sz w:val="23"/>
          <w:szCs w:val="23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8" w:lineRule="auto"/>
        <w:ind w:right="280"/>
        <w:rPr>
          <w:lang w:val="ru-RU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Автошкола отвечает за поддержание транспортных средств в технически исправном состоянии и организацию </w:t>
      </w:r>
      <w:proofErr w:type="gramStart"/>
      <w:r w:rsidR="00FD09C0"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пред</w:t>
      </w:r>
      <w:proofErr w:type="gramEnd"/>
      <w:r w:rsidR="00FD09C0"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рейсового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медицинского осмотра мастеров производственного обучения вождению и водителей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Проверка технического состояния автомобилей и проведение </w:t>
      </w:r>
      <w:proofErr w:type="spell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предрейсового</w:t>
      </w:r>
      <w:proofErr w:type="spell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медицинского осмотра отражается в путевом листе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286" w:lineRule="exact"/>
        <w:rPr>
          <w:lang w:val="ru-RU"/>
        </w:rPr>
      </w:pPr>
    </w:p>
    <w:p w:rsidR="000C46D6" w:rsidRPr="00FD09C0" w:rsidRDefault="000C46D6" w:rsidP="000C46D6">
      <w:pPr>
        <w:widowControl w:val="0"/>
        <w:numPr>
          <w:ilvl w:val="1"/>
          <w:numId w:val="7"/>
        </w:numPr>
        <w:tabs>
          <w:tab w:val="left" w:pos="3620"/>
        </w:tabs>
        <w:suppressAutoHyphens/>
        <w:overflowPunct w:val="0"/>
        <w:autoSpaceDE w:val="0"/>
        <w:spacing w:after="0" w:line="286" w:lineRule="exact"/>
        <w:ind w:left="3620"/>
        <w:jc w:val="both"/>
        <w:rPr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Контроль учебного процесса</w:t>
      </w:r>
      <w:r w:rsid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FD09C0" w:rsidRDefault="000C46D6" w:rsidP="000C46D6">
      <w:pPr>
        <w:suppressAutoHyphens/>
        <w:autoSpaceDE w:val="0"/>
        <w:spacing w:after="0" w:line="271" w:lineRule="exact"/>
        <w:rPr>
          <w:b/>
          <w:bCs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240"/>
        </w:tabs>
        <w:suppressAutoHyphens/>
        <w:overflowPunct w:val="0"/>
        <w:autoSpaceDE w:val="0"/>
        <w:spacing w:after="0" w:line="200" w:lineRule="atLeast"/>
        <w:jc w:val="both"/>
        <w:rPr>
          <w:lang w:val="ru-RU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 учебного процесса в автошколе имеет целью установить</w:t>
      </w:r>
      <w:r w:rsidRPr="000C46D6">
        <w:rPr>
          <w:kern w:val="1"/>
          <w:sz w:val="24"/>
          <w:szCs w:val="24"/>
          <w:lang w:val="ru-RU" w:eastAsia="hi-IN" w:bidi="hi-IN"/>
        </w:rPr>
        <w:t>: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lang w:val="ru-RU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соответствие организации и порядка проведения учебного процесса требованиям законодательства Российской Федерации в области образования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других нормативных актов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регламентирующих деятельность автошколы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37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степень реализации учебных планов автошколы и программ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1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теоретический и методический уровень проведения занятий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уровень организации и проведения самостоятельной работы учащихся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уровень материально-технического обеспечения учебных занятий и состояние учебно-материальной базы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suppressAutoHyphens/>
        <w:overflowPunct w:val="0"/>
        <w:autoSpaceDE w:val="0"/>
        <w:spacing w:after="0" w:line="213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состояние дисциплины на занятиях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выполнение Устава и Правил внутреннего распорядка автошколы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 должен быть целенаправленным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систематическим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объективным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действенным и охватывать все стороны учебного процесса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Он должен выявлять положительный опыт и недостатки в учебной и методической работе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сочетаться с оказанием практической помощи учащимся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педагогическим работникам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обеспечивая в конечном итоге повышение качества учебного процесса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" w:lineRule="exact"/>
        <w:rPr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13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проводится в форме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рассмотрения и утверждения соответствующими руководителями учебно-методической документации и документации по организации учебного процесса;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педагогического контроля;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контроля успеваемости и качества подготовки учащихся;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обсуждения учебных и учебно-методических пособий и разработок;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проведения проверок выполнения графиков вождений, расписания занятий, журналов теоретической подготовки, тематических планов и индивидуальных планов преподавателей; </w:t>
      </w:r>
    </w:p>
    <w:p w:rsidR="000C46D6" w:rsidRPr="00FD09C0" w:rsidRDefault="000C46D6" w:rsidP="00FD09C0">
      <w:pPr>
        <w:widowControl w:val="0"/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проведения анкетирования преподавателей. </w:t>
      </w:r>
    </w:p>
    <w:p w:rsidR="000C46D6" w:rsidRPr="000C46D6" w:rsidRDefault="000C46D6" w:rsidP="00FD09C0">
      <w:pPr>
        <w:widowControl w:val="0"/>
        <w:tabs>
          <w:tab w:val="left" w:pos="1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Педагогический   контроль   в   автошколе   осуществляется   </w:t>
      </w:r>
      <w:proofErr w:type="gram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генеральным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suppressAutoHyphens/>
        <w:overflowPunct w:val="0"/>
        <w:autoSpaceDE w:val="0"/>
        <w:spacing w:after="0" w:line="213" w:lineRule="auto"/>
        <w:ind w:right="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директором автошколы, заместителем генерального директора по УПЧ, а также методическим работником.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образовательного процесса проводится в соответствии с планами автошколы, графиками, разрабатываемыми методическим работником на полугодие.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Лица, контролирующие учебные занятия, обязаны входить в аудиторию вместе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722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преподавателем и присутствовать на занятиях до их окончания. В ходе занятия им не разрешается вмешиваться в работу преподавателя или делать ему замечаний.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5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По окончании контрольного посещения (но не позднее следующего дня) проверяющий проводит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lastRenderedPageBreak/>
        <w:t xml:space="preserve">разбор занятия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Результаты педагогического контроля анализируются и обсуждаются на совет</w:t>
      </w:r>
      <w:r w:rsid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ах педагогического коллектива.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28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pStyle w:val="a3"/>
        <w:widowControl w:val="0"/>
        <w:numPr>
          <w:ilvl w:val="1"/>
          <w:numId w:val="7"/>
        </w:numPr>
        <w:suppressAutoHyphens/>
        <w:overflowPunct w:val="0"/>
        <w:autoSpaceDE w:val="0"/>
        <w:spacing w:after="0" w:line="283" w:lineRule="exact"/>
        <w:jc w:val="center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Контроль успеваемости и качества подготовки учащихся.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329" w:lineRule="exact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успеваемости и качества подготовки учащихся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успеваемости учащихся делится </w:t>
      </w:r>
      <w:proofErr w:type="gram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промежуточный и итоговый. Промежуточный контроль</w:t>
      </w:r>
      <w:proofErr w:type="gram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proofErr w:type="gram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свою очередь, подразделяется на текущий и по завершению отдельных этапов обучения.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8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Текущий контроль проводится в ходе занятий с целью определения степени усвоения учебного материала, своевременного вскрытия недостатков в подготовке учащихся и </w:t>
      </w:r>
      <w:proofErr w:type="gram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принятия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необходимых мер по совершенствованию методики преподавания учебных предметов, организации работы учащихся в ходе занятий и оказания им индивидуальной помощи.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0" w:lineRule="auto"/>
        <w:ind w:right="44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Формы текущего контроля определяет преподаватель с учетом контингента обучающихся, содержания учебного материала и используемых образовательных технологий.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0" w:lineRule="auto"/>
        <w:ind w:right="40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Письменные контрольные работы и другие виды текущего контроля обучающихся оцениваются по пятибалльной системе.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(«5» – 0 ошибок, «4» - 1 ошибка, «3» - 2 ошибки, «2» - 3 и более ошибок). </w:t>
      </w:r>
    </w:p>
    <w:p w:rsidR="000C46D6" w:rsidRPr="00FD09C0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Промежуточный контроль по завершению отдельных теоретических этапов обучения проводится путем написания письменных контрольных работ, тестирования обучающихся и оцениваются по пятибалльной системе.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(«5» – 0 ошибок, «4» - 1 ошибка, «3» - 2 ошибки, «2» - 3 и более ошибок). </w:t>
      </w:r>
    </w:p>
    <w:p w:rsidR="000C46D6" w:rsidRPr="00FD09C0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Default="000C46D6" w:rsidP="00FD09C0">
      <w:pPr>
        <w:widowControl w:val="0"/>
        <w:suppressAutoHyphens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Промежуточный контроль по завершению отдельных практических этапов обучения проводится путем практического контрольного занятия в соответствии с учебно-тематическим планом учащихся и оценивается в соответствии с прилагаемым </w:t>
      </w:r>
    </w:p>
    <w:p w:rsidR="00FD09C0" w:rsidRPr="00FD09C0" w:rsidRDefault="00FD09C0" w:rsidP="00FD09C0">
      <w:pPr>
        <w:widowControl w:val="0"/>
        <w:suppressAutoHyphens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Перечнем "Ошибок и нарушений" применяемых на экзаменах в ГИБДД,   </w:t>
      </w:r>
      <w:proofErr w:type="gram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</w:t>
      </w:r>
      <w:proofErr w:type="gramEnd"/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4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пятибалльной шкале</w:t>
      </w:r>
      <w:r w:rsidRPr="00FD09C0">
        <w:rPr>
          <w:kern w:val="1"/>
          <w:sz w:val="24"/>
          <w:szCs w:val="24"/>
          <w:lang w:val="ru-RU" w:eastAsia="hi-IN" w:bidi="hi-IN"/>
        </w:rPr>
        <w:t>. (5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ошибок -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НЕ СДАЛ</w:t>
      </w:r>
      <w:r w:rsidRPr="00FD09C0">
        <w:rPr>
          <w:kern w:val="1"/>
          <w:sz w:val="24"/>
          <w:szCs w:val="24"/>
          <w:lang w:val="ru-RU" w:eastAsia="hi-IN" w:bidi="hi-IN"/>
        </w:rPr>
        <w:t>»,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менее </w:t>
      </w:r>
      <w:r w:rsidRPr="00FD09C0">
        <w:rPr>
          <w:kern w:val="1"/>
          <w:sz w:val="24"/>
          <w:szCs w:val="24"/>
          <w:lang w:val="ru-RU" w:eastAsia="hi-IN" w:bidi="hi-IN"/>
        </w:rPr>
        <w:t>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полное отсутствие ошибок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СДАЛ</w:t>
      </w:r>
      <w:r w:rsidRPr="00FD09C0">
        <w:rPr>
          <w:kern w:val="1"/>
          <w:sz w:val="24"/>
          <w:szCs w:val="24"/>
          <w:lang w:val="ru-RU" w:eastAsia="hi-IN" w:bidi="hi-IN"/>
        </w:rPr>
        <w:t>»).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5" w:lineRule="auto"/>
        <w:ind w:right="460"/>
        <w:rPr>
          <w:lang w:val="ru-RU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4.9.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Периодичность промежуточного контроля по теоретическому 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практическому обучению проводится поэтапно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после прохождения соответствующих блоков пройденных тем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разрабатывается заведующим учебной частью и преподавателями для каждой обучающейся группы в индивидуальном порядке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ind w:right="100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Итоговый контроль проводится у учащихся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прошедших полный курс обучения в рамках учебной программы подготовки и переподготовки водителей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сдавшие текущие зачеты и экзамены по дисциплинам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изучаемым в рамках учебной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Итоговый контроль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комплексный экзамен по предметам</w:t>
      </w:r>
      <w:r w:rsidRPr="009976D7">
        <w:rPr>
          <w:kern w:val="1"/>
          <w:sz w:val="24"/>
          <w:szCs w:val="24"/>
          <w:lang w:val="ru-RU" w:eastAsia="hi-IN" w:bidi="hi-IN"/>
        </w:rPr>
        <w:t>)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проводится аттестационной комиссией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состав которой формируется и утверждается приказом генерального директора Автошколы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Аттестационную комиссию возглавляет председатель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обеспечивающий единство требований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предъявляемых к выпускникам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Аттестационная комиссия формируется из преподавателей и мастеров </w:t>
      </w:r>
      <w:r w:rsidRPr="00FD09C0">
        <w:rPr>
          <w:kern w:val="1"/>
          <w:sz w:val="24"/>
          <w:szCs w:val="24"/>
          <w:lang w:val="ru-RU" w:eastAsia="hi-IN" w:bidi="hi-IN"/>
        </w:rPr>
        <w:t>(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инструкторов</w:t>
      </w:r>
      <w:r w:rsidRPr="00FD09C0">
        <w:rPr>
          <w:kern w:val="1"/>
          <w:sz w:val="24"/>
          <w:szCs w:val="24"/>
          <w:lang w:val="ru-RU" w:eastAsia="hi-IN" w:bidi="hi-IN"/>
        </w:rPr>
        <w:t xml:space="preserve">)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производственного обучения данного образовательного учреждения или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организации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Результаты итоговой аттестации оформляются в виде экзаменационного протокола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Приложение № </w:t>
      </w:r>
      <w:r w:rsidRPr="009976D7">
        <w:rPr>
          <w:kern w:val="1"/>
          <w:sz w:val="24"/>
          <w:szCs w:val="24"/>
          <w:lang w:val="ru-RU" w:eastAsia="hi-IN" w:bidi="hi-IN"/>
        </w:rPr>
        <w:t>1),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подписанного председателем и членами аттестационной комиссии и завизированного печатью образовательного учреждения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60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Итоговая аттестация по завершении теоретического обучения проводится путем написания экзаменационных контрольных работ обучающихся и оцениваются по пятибалльной системе</w:t>
      </w:r>
      <w:r w:rsidRPr="009976D7">
        <w:rPr>
          <w:kern w:val="1"/>
          <w:sz w:val="24"/>
          <w:szCs w:val="24"/>
          <w:lang w:val="ru-RU" w:eastAsia="hi-IN" w:bidi="hi-IN"/>
        </w:rPr>
        <w:t xml:space="preserve">. </w:t>
      </w:r>
      <w:r w:rsidRPr="00FD09C0">
        <w:rPr>
          <w:kern w:val="1"/>
          <w:sz w:val="24"/>
          <w:szCs w:val="24"/>
          <w:lang w:val="ru-RU" w:eastAsia="hi-IN" w:bidi="hi-IN"/>
        </w:rPr>
        <w:t>(«5» – 0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ошибок</w:t>
      </w:r>
      <w:r w:rsidRPr="00FD09C0">
        <w:rPr>
          <w:kern w:val="1"/>
          <w:sz w:val="24"/>
          <w:szCs w:val="24"/>
          <w:lang w:val="ru-RU" w:eastAsia="hi-IN" w:bidi="hi-IN"/>
        </w:rPr>
        <w:t>, «4»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1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ошибка</w:t>
      </w:r>
      <w:r w:rsidRPr="00FD09C0">
        <w:rPr>
          <w:kern w:val="1"/>
          <w:sz w:val="24"/>
          <w:szCs w:val="24"/>
          <w:lang w:val="ru-RU" w:eastAsia="hi-IN" w:bidi="hi-IN"/>
        </w:rPr>
        <w:t>, «3»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2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ошибки</w:t>
      </w:r>
      <w:r w:rsidRPr="00FD09C0">
        <w:rPr>
          <w:kern w:val="1"/>
          <w:sz w:val="24"/>
          <w:szCs w:val="24"/>
          <w:lang w:val="ru-RU" w:eastAsia="hi-IN" w:bidi="hi-IN"/>
        </w:rPr>
        <w:t>, «2»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3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ошибок</w:t>
      </w:r>
      <w:proofErr w:type="gram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kern w:val="1"/>
          <w:sz w:val="24"/>
          <w:szCs w:val="24"/>
          <w:lang w:val="ru-RU" w:eastAsia="hi-IN" w:bidi="hi-IN"/>
        </w:rPr>
        <w:t>)</w:t>
      </w:r>
      <w:proofErr w:type="gramEnd"/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FD09C0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44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Для итоговой аттестации </w:t>
      </w:r>
      <w:r w:rsidRPr="00FD09C0">
        <w:rPr>
          <w:kern w:val="1"/>
          <w:sz w:val="24"/>
          <w:szCs w:val="24"/>
          <w:lang w:val="ru-RU" w:eastAsia="hi-IN" w:bidi="hi-IN"/>
        </w:rPr>
        <w:t>(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комплексного экзамена по предметам</w:t>
      </w:r>
      <w:r w:rsidRPr="00FD09C0">
        <w:rPr>
          <w:kern w:val="1"/>
          <w:sz w:val="24"/>
          <w:szCs w:val="24"/>
          <w:lang w:val="ru-RU" w:eastAsia="hi-IN" w:bidi="hi-IN"/>
        </w:rPr>
        <w:t>)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обучающийся сдает экзамен по решению </w:t>
      </w:r>
      <w:r w:rsidRPr="00FD09C0">
        <w:rPr>
          <w:kern w:val="1"/>
          <w:sz w:val="24"/>
          <w:szCs w:val="24"/>
          <w:lang w:val="ru-RU" w:eastAsia="hi-IN" w:bidi="hi-IN"/>
        </w:rPr>
        <w:t>40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экзаменационных вопросов </w:t>
      </w:r>
      <w:r w:rsidRPr="00FD09C0">
        <w:rPr>
          <w:kern w:val="1"/>
          <w:sz w:val="24"/>
          <w:szCs w:val="24"/>
          <w:lang w:val="ru-RU" w:eastAsia="hi-IN" w:bidi="hi-IN"/>
        </w:rPr>
        <w:t>(2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билета</w:t>
      </w:r>
      <w:r w:rsidRPr="00FD09C0">
        <w:rPr>
          <w:kern w:val="1"/>
          <w:sz w:val="24"/>
          <w:szCs w:val="24"/>
          <w:lang w:val="ru-RU" w:eastAsia="hi-IN" w:bidi="hi-IN"/>
        </w:rPr>
        <w:t>).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24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Экзамен считается сданным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если учащийся правильно ответил на </w:t>
      </w:r>
      <w:r w:rsidRPr="00FD09C0">
        <w:rPr>
          <w:kern w:val="1"/>
          <w:sz w:val="24"/>
          <w:szCs w:val="24"/>
          <w:lang w:val="ru-RU" w:eastAsia="hi-IN" w:bidi="hi-IN"/>
        </w:rPr>
        <w:t>38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вопросов из </w:t>
      </w:r>
      <w:r w:rsidRPr="00FD09C0">
        <w:rPr>
          <w:kern w:val="1"/>
          <w:sz w:val="24"/>
          <w:szCs w:val="24"/>
          <w:lang w:val="ru-RU" w:eastAsia="hi-IN" w:bidi="hi-IN"/>
        </w:rPr>
        <w:t xml:space="preserve">40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каждого билета</w:t>
      </w:r>
      <w:r w:rsidRPr="00FD09C0">
        <w:rPr>
          <w:kern w:val="1"/>
          <w:sz w:val="24"/>
          <w:szCs w:val="24"/>
          <w:lang w:val="ru-RU" w:eastAsia="hi-IN" w:bidi="hi-IN"/>
        </w:rPr>
        <w:t xml:space="preserve">.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30" w:lineRule="auto"/>
        <w:ind w:right="140"/>
        <w:rPr>
          <w:lang w:val="ru-RU"/>
        </w:rPr>
      </w:pPr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Итоговая аттестация по завершении практического обучения проводится в соответствии с </w:t>
      </w:r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lastRenderedPageBreak/>
        <w:t xml:space="preserve">Методикой проведения квалификационных экзаменов на получение права на управление транспортными средствами и оценивается в соответствии с </w:t>
      </w:r>
      <w:proofErr w:type="gramStart"/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>прилагаемым</w:t>
      </w:r>
      <w:proofErr w:type="gramEnd"/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1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ind w:right="4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Перечнем </w:t>
      </w:r>
      <w:r w:rsidRPr="00FD09C0">
        <w:rPr>
          <w:kern w:val="1"/>
          <w:sz w:val="24"/>
          <w:szCs w:val="24"/>
          <w:lang w:val="ru-RU" w:eastAsia="hi-IN" w:bidi="hi-IN"/>
        </w:rPr>
        <w:t>"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Ошибок и нарушений</w:t>
      </w:r>
      <w:r w:rsidRPr="00FD09C0">
        <w:rPr>
          <w:kern w:val="1"/>
          <w:sz w:val="24"/>
          <w:szCs w:val="24"/>
          <w:lang w:val="ru-RU" w:eastAsia="hi-IN" w:bidi="hi-IN"/>
        </w:rPr>
        <w:t>"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применяемых на экзаменах в ГИБДД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 пятибалльной шкале</w:t>
      </w:r>
      <w:r w:rsidRPr="00FD09C0">
        <w:rPr>
          <w:kern w:val="1"/>
          <w:sz w:val="24"/>
          <w:szCs w:val="24"/>
          <w:lang w:val="ru-RU" w:eastAsia="hi-IN" w:bidi="hi-IN"/>
        </w:rPr>
        <w:t>. (5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ошибок -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НЕ СДАЛ</w:t>
      </w:r>
      <w:r w:rsidRPr="00FD09C0">
        <w:rPr>
          <w:kern w:val="1"/>
          <w:sz w:val="24"/>
          <w:szCs w:val="24"/>
          <w:lang w:val="ru-RU" w:eastAsia="hi-IN" w:bidi="hi-IN"/>
        </w:rPr>
        <w:t>»,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менее </w:t>
      </w:r>
      <w:r w:rsidRPr="00FD09C0">
        <w:rPr>
          <w:kern w:val="1"/>
          <w:sz w:val="24"/>
          <w:szCs w:val="24"/>
          <w:lang w:val="ru-RU" w:eastAsia="hi-IN" w:bidi="hi-IN"/>
        </w:rPr>
        <w:t>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полное отсутствие ошибок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СДАЛ</w:t>
      </w:r>
      <w:r w:rsidRPr="00FD09C0">
        <w:rPr>
          <w:kern w:val="1"/>
          <w:sz w:val="24"/>
          <w:szCs w:val="24"/>
          <w:lang w:val="ru-RU" w:eastAsia="hi-IN" w:bidi="hi-IN"/>
        </w:rPr>
        <w:t>»).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10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 результатам итогового контроля учащимся выдается свидетельство об окончании Автошколы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принимается решение о переводе или отчислении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suppressAutoHyphens/>
        <w:autoSpaceDE w:val="0"/>
        <w:spacing w:after="0" w:line="278" w:lineRule="exact"/>
        <w:rPr>
          <w:lang w:val="ru-RU"/>
        </w:rPr>
      </w:pPr>
    </w:p>
    <w:p w:rsidR="00FD09C0" w:rsidRDefault="00FD09C0" w:rsidP="00FD09C0">
      <w:pPr>
        <w:widowControl w:val="0"/>
        <w:numPr>
          <w:ilvl w:val="1"/>
          <w:numId w:val="24"/>
        </w:numPr>
        <w:tabs>
          <w:tab w:val="left" w:pos="3960"/>
        </w:tabs>
        <w:suppressAutoHyphens/>
        <w:overflowPunct w:val="0"/>
        <w:autoSpaceDE w:val="0"/>
        <w:spacing w:after="0" w:line="278" w:lineRule="exact"/>
        <w:ind w:left="3960"/>
        <w:jc w:val="both"/>
        <w:rPr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Методическая работа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FD09C0" w:rsidRDefault="00FD09C0" w:rsidP="00FD09C0">
      <w:pPr>
        <w:suppressAutoHyphens/>
        <w:autoSpaceDE w:val="0"/>
        <w:spacing w:after="0" w:line="334" w:lineRule="exact"/>
        <w:rPr>
          <w:b/>
          <w:bCs/>
          <w:kern w:val="1"/>
          <w:sz w:val="24"/>
          <w:szCs w:val="24"/>
          <w:lang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Методическая работа в автошколе осуществляется по следующим основным направлениям</w:t>
      </w:r>
      <w:r w:rsidRPr="009976D7">
        <w:rPr>
          <w:kern w:val="1"/>
          <w:sz w:val="24"/>
          <w:szCs w:val="24"/>
          <w:lang w:val="ru-RU" w:eastAsia="hi-IN" w:bidi="hi-IN"/>
        </w:rPr>
        <w:t>: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разработка и проведение мероприятий по совершенствованию управления учебным процессом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организации педагогического труда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разработка и обсуждение учебных планов и учебных программ учебных предметов и других документов организации и планирования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обсуждение частных методик преподавания учебных дисциплин, методических материалов по организации и проведению различных видов занятий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2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внедрение в учебный процесс новых образовательных технологий, изучение и обобщение положительного опыта методической работы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методическое обеспечение процесса обучения в соответствии с требованиями примерной программы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Основными формами методической работы являются</w:t>
      </w:r>
      <w:r w:rsidRPr="009976D7">
        <w:rPr>
          <w:kern w:val="1"/>
          <w:sz w:val="24"/>
          <w:szCs w:val="24"/>
          <w:lang w:val="ru-RU" w:eastAsia="hi-IN" w:bidi="hi-IN"/>
        </w:rPr>
        <w:t>: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FD09C0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советы педагогического коллектива автошколы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ежедневные </w:t>
      </w:r>
      <w:proofErr w:type="gramStart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пред</w:t>
      </w:r>
      <w:proofErr w:type="gramEnd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рейсовые организационно-отчётные совещания</w:t>
      </w:r>
      <w:r>
        <w:rPr>
          <w:kern w:val="1"/>
          <w:sz w:val="24"/>
          <w:szCs w:val="24"/>
          <w:lang w:val="ru-RU" w:eastAsia="hi-IN" w:bidi="hi-IN"/>
        </w:rPr>
        <w:t>;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открытые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взаимные посещения занятий</w:t>
      </w:r>
      <w:r w:rsidRPr="009976D7">
        <w:rPr>
          <w:kern w:val="1"/>
          <w:sz w:val="24"/>
          <w:szCs w:val="24"/>
          <w:lang w:val="ru-RU" w:eastAsia="hi-IN" w:bidi="hi-IN"/>
        </w:rPr>
        <w:t>;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ind w:left="426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лекции и доклады по методике обучения и воспитания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педагогике и психологии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инноваций в сфере безопасности дорожного движения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изменений законодатель</w:t>
      </w:r>
      <w:proofErr w:type="gramStart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ств в сф</w:t>
      </w:r>
      <w:proofErr w:type="gramEnd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ере дорожного движения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ind w:left="426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повседневная работа преподавательского коллектива по совершенствованию методики обучения учащихся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8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5.3.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 советах педагогического коллектива рассматриваются мероприятия по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организации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планированию и ведению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обсуждаются итоги учебной и методической работы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результаты итоговой аттестации учащихся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уровня подготовки учащихся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результаты сдачи экзаменов в ГИБДД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анализ аварийности с участием выпускников автошколы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00" w:lineRule="atLeast"/>
        <w:jc w:val="both"/>
        <w:rPr>
          <w:lang w:val="ru-RU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5.4.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 целях обобщения положительного опыта педагогической деятельности 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5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повышения эффективности учебного процесса с преподавателями и мастерами производственного обучения проводятся методические конференции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ежедневные </w:t>
      </w:r>
      <w:proofErr w:type="spell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предрейсовые</w:t>
      </w:r>
      <w:proofErr w:type="spellEnd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организационно-</w:t>
      </w:r>
      <w:proofErr w:type="spell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отчѐтные</w:t>
      </w:r>
      <w:proofErr w:type="spellEnd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совещания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семинары по общим вопросам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проблемам организации труда преподавателей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 занятия проводятся наиболее опытными преподавателями и имеют целью продемонстрировать оптимальную организацию и современную методику проведения занятий по конкретной теме учебной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передать положительный опыт преподавания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порядок применения новых методических приемов и технических средств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3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Открытые занятия проводятся с целью изучения и обобщения опыта преподавания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оказания помощи молодым мастерам производственного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Непосредственно после занятия проводится его обсуждение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Преподаватели отмечают положительные стороны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недостатки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высказывают мнения о достижении поставленных учебных целей и вносят предложения по улучшению методики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3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Взаимное посещение занятий проводится для обмена опытом учебно-воспитательной и методической работы преподавателей и мастеров производственного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открытые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взаимные посещения проводятся в соответствии с графиком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который утверждает заместитель директора по УПЧ.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lang w:val="ru-RU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Планирование и организация учебно-методической работы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контроль над ее проведением осуществляются методическим работником под руководством заместителя директора по УПЧ. </w:t>
      </w:r>
    </w:p>
    <w:p w:rsidR="00FD09C0" w:rsidRPr="009976D7" w:rsidRDefault="00FD09C0" w:rsidP="00FD09C0">
      <w:pPr>
        <w:suppressAutoHyphens/>
        <w:autoSpaceDE w:val="0"/>
        <w:spacing w:after="0" w:line="344" w:lineRule="exact"/>
        <w:rPr>
          <w:lang w:val="ru-RU"/>
        </w:rPr>
      </w:pPr>
    </w:p>
    <w:p w:rsidR="00FD09C0" w:rsidRPr="009976D7" w:rsidRDefault="00FD09C0" w:rsidP="00FD09C0">
      <w:pPr>
        <w:suppressAutoHyphens/>
        <w:overflowPunct w:val="0"/>
        <w:autoSpaceDE w:val="0"/>
        <w:spacing w:after="0" w:line="211" w:lineRule="auto"/>
        <w:ind w:left="2540" w:right="160" w:hanging="1637"/>
        <w:rPr>
          <w:lang w:val="ru-RU"/>
        </w:rPr>
      </w:pPr>
      <w:r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6. </w:t>
      </w:r>
      <w:r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Повышение квалификации руководящих работников</w:t>
      </w:r>
      <w:r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, </w:t>
      </w:r>
      <w:r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преподавателей и</w:t>
      </w:r>
      <w:r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 </w:t>
      </w:r>
      <w:r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мастеров производственного обучения</w:t>
      </w:r>
      <w:r w:rsidRPr="009976D7">
        <w:rPr>
          <w:b/>
          <w:bCs/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suppressAutoHyphens/>
        <w:autoSpaceDE w:val="0"/>
        <w:spacing w:after="0" w:line="332" w:lineRule="exact"/>
        <w:rPr>
          <w:lang w:val="ru-RU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руководящих работников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преподавателей и мастеров производственного обучения организуется и проводится в соответствии с требованиями законодательства Российской Федерации в области образования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может осуществляться как без отрыва от работы непосредственно в автошколе или дистанционно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так и с отрывом от работы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без отрыва от работы в автошколе осуществляется в следующих формах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- ежеквартальное тестирование преподавателей и мастеров </w:t>
      </w:r>
      <w:proofErr w:type="gram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</w:t>
      </w:r>
      <w:proofErr w:type="gramEnd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/о по знанию правил дорожного движения и законодательств в сфере дорожного движения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ind w:right="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изучение и обобщение передовых образовательных технологий, положительного педагогического опыта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эффективных форм и методов преподавания учебных предметов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дистанционные курсы повышения квалификации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организованные другими образовательными учреждениями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участие в научных и методических конференциях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совещаниях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семинарах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симпозиумах и т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6.3.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с отрывом от работы осуществляется в следующих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формах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1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обучение на факультетах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институтах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на курсах повышения квалификации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стажировка в высших учебных заведениях и научных учреждениях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трудовых коллективах соответствующих министерств и ведомств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Мероприятия по повышению квалификации предусматриваются в плане работы автошколы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годовых планах повышения квалификации руководящих работников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преподавателей и мастеров производственного обучения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282" w:lineRule="exact"/>
        <w:rPr>
          <w:lang w:val="ru-RU"/>
        </w:rPr>
      </w:pPr>
    </w:p>
    <w:p w:rsidR="00FD09C0" w:rsidRPr="00FD09C0" w:rsidRDefault="00FD09C0" w:rsidP="00FD09C0">
      <w:pPr>
        <w:widowControl w:val="0"/>
        <w:numPr>
          <w:ilvl w:val="1"/>
          <w:numId w:val="31"/>
        </w:numPr>
        <w:tabs>
          <w:tab w:val="left" w:pos="2020"/>
        </w:tabs>
        <w:suppressAutoHyphens/>
        <w:overflowPunct w:val="0"/>
        <w:autoSpaceDE w:val="0"/>
        <w:spacing w:after="0" w:line="282" w:lineRule="exact"/>
        <w:ind w:left="2020"/>
        <w:jc w:val="both"/>
        <w:rPr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Материально техническое обеспечение учебного процесса</w:t>
      </w:r>
      <w:r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FD09C0" w:rsidRDefault="00FD09C0" w:rsidP="00FD09C0">
      <w:pPr>
        <w:suppressAutoHyphens/>
        <w:autoSpaceDE w:val="0"/>
        <w:spacing w:after="0" w:line="329" w:lineRule="exact"/>
        <w:rPr>
          <w:b/>
          <w:bCs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3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Материально-техническое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учебных планов и учебных программ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Учебно-материальная база представляет комплекс материальных и технических средств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включающих в себя учебные помещения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учебные территории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автодром</w:t>
      </w:r>
      <w:r w:rsidRPr="009976D7">
        <w:rPr>
          <w:kern w:val="1"/>
          <w:sz w:val="24"/>
          <w:szCs w:val="24"/>
          <w:lang w:val="ru-RU" w:eastAsia="hi-IN" w:bidi="hi-IN"/>
        </w:rPr>
        <w:t>),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учебное имущество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технические средства обучения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учебные транспортные средства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2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Количество аудиторий для проведения теоретических и практических занятий определяется количеством учебных групп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потребностью в помещениях для проведения специальных видов занятий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Учебники и учебные пособия приобретаются с учѐтом соответствующих требований законодательства Российской Федерации в области образования к организации учебного процесса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0C46D6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ind w:right="20"/>
        <w:rPr>
          <w:lang w:val="ru-RU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Обеспечение учебных занятий различными техническими средствами осуществляется автошколой по мере необходимости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lang w:val="ru-RU"/>
        </w:rPr>
        <w:t xml:space="preserve"> </w:t>
      </w:r>
    </w:p>
    <w:sectPr w:rsidR="00FD09C0" w:rsidRPr="000C46D6" w:rsidSect="00FD09C0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RTF_Num 4"/>
    <w:lvl w:ilvl="0">
      <w:start w:val="8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RTF_Num 5"/>
    <w:lvl w:ilvl="0">
      <w:start w:val="10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RTF_Num 6"/>
    <w:lvl w:ilvl="0">
      <w:start w:val="14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RTF_Num 7"/>
    <w:lvl w:ilvl="0">
      <w:start w:val="17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RTF_Num 11"/>
    <w:lvl w:ilvl="0">
      <w:start w:val="2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RTF_Num 12"/>
    <w:lvl w:ilvl="0">
      <w:start w:val="1"/>
      <w:numFmt w:val="none"/>
      <w:suff w:val="nothing"/>
      <w:lvlText w:val="0-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>
    <w:nsid w:val="0000000C"/>
    <w:multiLevelType w:val="multilevel"/>
    <w:tmpl w:val="0000000C"/>
    <w:name w:val="RTF_Num 13"/>
    <w:lvl w:ilvl="0">
      <w:start w:val="4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RTF_Num 14"/>
    <w:lvl w:ilvl="0">
      <w:start w:val="1"/>
      <w:numFmt w:val="none"/>
      <w:suff w:val="nothing"/>
      <w:lvlText w:val="0с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RTF_Num 15"/>
    <w:lvl w:ilvl="0">
      <w:start w:val="1"/>
      <w:numFmt w:val="none"/>
      <w:suff w:val="nothing"/>
      <w:lvlText w:val="0с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RTF_Num 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RTF_Num 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RTF_Num 18"/>
    <w:lvl w:ilvl="0">
      <w:start w:val="4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RTF_Num 19"/>
    <w:lvl w:ilvl="0">
      <w:start w:val="8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RTF_Num 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RTF_Num 21"/>
    <w:lvl w:ilvl="0">
      <w:start w:val="14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RTF_Num 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RTF_Num 23"/>
    <w:lvl w:ilvl="0">
      <w:start w:val="1"/>
      <w:numFmt w:val="decimal"/>
      <w:lvlText w:val="5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2">
    <w:nsid w:val="00000017"/>
    <w:multiLevelType w:val="multilevel"/>
    <w:tmpl w:val="00000017"/>
    <w:name w:val="RTF_Num 24"/>
    <w:lvl w:ilvl="0">
      <w:start w:val="1"/>
      <w:numFmt w:val="none"/>
      <w:suff w:val="nothing"/>
      <w:lvlText w:val="0-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3">
    <w:nsid w:val="00000018"/>
    <w:multiLevelType w:val="multilevel"/>
    <w:tmpl w:val="00000018"/>
    <w:name w:val="RTF_Num 25"/>
    <w:lvl w:ilvl="0">
      <w:start w:val="5"/>
      <w:numFmt w:val="decimal"/>
      <w:lvlText w:val="5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RTF_Num 26"/>
    <w:lvl w:ilvl="0">
      <w:start w:val="1"/>
      <w:numFmt w:val="decimal"/>
      <w:lvlText w:val="6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RTF_Num 27"/>
    <w:lvl w:ilvl="0">
      <w:start w:val="1"/>
      <w:numFmt w:val="none"/>
      <w:suff w:val="nothing"/>
      <w:lvlText w:val="0-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6">
    <w:nsid w:val="0000001B"/>
    <w:multiLevelType w:val="multilevel"/>
    <w:tmpl w:val="0000001B"/>
    <w:name w:val="RTF_Num 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RTF_Num 29"/>
    <w:lvl w:ilvl="0">
      <w:start w:val="1"/>
      <w:numFmt w:val="decimal"/>
      <w:lvlText w:val="7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D1F5289"/>
    <w:multiLevelType w:val="hybridMultilevel"/>
    <w:tmpl w:val="3936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784439"/>
    <w:multiLevelType w:val="hybridMultilevel"/>
    <w:tmpl w:val="14A4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A2D65"/>
    <w:multiLevelType w:val="hybridMultilevel"/>
    <w:tmpl w:val="911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44EB4"/>
    <w:multiLevelType w:val="hybridMultilevel"/>
    <w:tmpl w:val="2864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00471"/>
    <w:multiLevelType w:val="hybridMultilevel"/>
    <w:tmpl w:val="0F8A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B7946"/>
    <w:multiLevelType w:val="hybridMultilevel"/>
    <w:tmpl w:val="9E62C5C2"/>
    <w:lvl w:ilvl="0" w:tplc="0B168DDC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4">
    <w:nsid w:val="660C2517"/>
    <w:multiLevelType w:val="hybridMultilevel"/>
    <w:tmpl w:val="3E3E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964D8"/>
    <w:multiLevelType w:val="hybridMultilevel"/>
    <w:tmpl w:val="2BE65E52"/>
    <w:lvl w:ilvl="0" w:tplc="A3A0A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8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34"/>
  </w:num>
  <w:num w:numId="30">
    <w:abstractNumId w:val="25"/>
  </w:num>
  <w:num w:numId="31">
    <w:abstractNumId w:val="26"/>
  </w:num>
  <w:num w:numId="32">
    <w:abstractNumId w:val="27"/>
  </w:num>
  <w:num w:numId="33">
    <w:abstractNumId w:val="32"/>
  </w:num>
  <w:num w:numId="34">
    <w:abstractNumId w:val="30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6D6"/>
    <w:rsid w:val="000C382B"/>
    <w:rsid w:val="000C46D6"/>
    <w:rsid w:val="005A0B09"/>
    <w:rsid w:val="007C53C4"/>
    <w:rsid w:val="007E1893"/>
    <w:rsid w:val="009510D3"/>
    <w:rsid w:val="009620BB"/>
    <w:rsid w:val="00A4164E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D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Hewlett-Packard Company</cp:lastModifiedBy>
  <cp:revision>5</cp:revision>
  <cp:lastPrinted>2014-12-08T09:01:00Z</cp:lastPrinted>
  <dcterms:created xsi:type="dcterms:W3CDTF">2014-12-08T08:45:00Z</dcterms:created>
  <dcterms:modified xsi:type="dcterms:W3CDTF">2016-05-19T14:53:00Z</dcterms:modified>
</cp:coreProperties>
</file>